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3B" w:rsidRDefault="00AC353B" w:rsidP="0049514C">
      <w:pPr>
        <w:pStyle w:val="Title"/>
        <w:keepLines/>
        <w:rPr>
          <w:rFonts w:ascii="Garamond" w:hAnsi="Garamond"/>
          <w:b/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379.8pt;margin-top:.15pt;width:113.25pt;height:3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">
            <v:textbox>
              <w:txbxContent>
                <w:p w:rsidR="00AC353B" w:rsidRDefault="00AC353B" w:rsidP="0049514C">
                  <w:pPr>
                    <w:jc w:val="center"/>
                  </w:pPr>
                  <w:r>
                    <w:t>TABELLA A)</w:t>
                  </w:r>
                </w:p>
                <w:p w:rsidR="00AC353B" w:rsidRDefault="00AC353B" w:rsidP="0049514C">
                  <w:pPr>
                    <w:jc w:val="center"/>
                  </w:pPr>
                  <w:r>
                    <w:t>(da conservare)</w:t>
                  </w:r>
                </w:p>
              </w:txbxContent>
            </v:textbox>
          </v:shape>
        </w:pict>
      </w:r>
      <w:r w:rsidRPr="005409C8">
        <w:rPr>
          <w:rFonts w:ascii="Garamond" w:hAnsi="Garamond"/>
        </w:rPr>
        <w:object w:dxaOrig="654" w:dyaOrig="8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 o:ole="">
            <v:imagedata r:id="rId5" o:title=""/>
          </v:shape>
          <o:OLEObject Type="Embed" ProgID="Word.Picture.8" ShapeID="_x0000_i1025" DrawAspect="Content" ObjectID="_1374412444" r:id="rId6"/>
        </w:object>
      </w:r>
    </w:p>
    <w:p w:rsidR="00AC353B" w:rsidRDefault="00AC353B" w:rsidP="0049514C">
      <w:pPr>
        <w:pStyle w:val="Title"/>
        <w:keepLines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COMUNE DI OZIERI</w:t>
      </w:r>
    </w:p>
    <w:p w:rsidR="00AC353B" w:rsidRDefault="00AC353B" w:rsidP="0049514C">
      <w:pPr>
        <w:pStyle w:val="Subtitle"/>
        <w:rPr>
          <w:rFonts w:ascii="Arial" w:hAnsi="Arial" w:cs="Arial"/>
          <w:b/>
          <w:bCs/>
          <w:i w:val="0"/>
          <w:iCs/>
        </w:rPr>
      </w:pPr>
      <w:r>
        <w:rPr>
          <w:rFonts w:ascii="Arial" w:hAnsi="Arial" w:cs="Arial"/>
          <w:b/>
          <w:bCs/>
          <w:i w:val="0"/>
          <w:iCs/>
        </w:rPr>
        <w:t>Provincia di Sassari</w:t>
      </w:r>
    </w:p>
    <w:p w:rsidR="00AC353B" w:rsidRPr="0049514C" w:rsidRDefault="00AC353B" w:rsidP="0049514C">
      <w:pPr>
        <w:pStyle w:val="Heading3"/>
        <w:jc w:val="center"/>
        <w:rPr>
          <w:rFonts w:ascii="Arial" w:eastAsia="Batang" w:hAnsi="Arial" w:cs="Arial"/>
          <w:b/>
          <w:bCs/>
          <w:sz w:val="20"/>
        </w:rPr>
      </w:pPr>
    </w:p>
    <w:p w:rsidR="00AC353B" w:rsidRPr="0049514C" w:rsidRDefault="00AC353B" w:rsidP="0049514C">
      <w:pPr>
        <w:pStyle w:val="Heading3"/>
        <w:jc w:val="center"/>
        <w:rPr>
          <w:rFonts w:ascii="Arial" w:eastAsia="Batang" w:hAnsi="Arial" w:cs="Arial"/>
          <w:b/>
          <w:bCs/>
          <w:sz w:val="22"/>
          <w:szCs w:val="22"/>
        </w:rPr>
      </w:pPr>
      <w:r w:rsidRPr="0049514C">
        <w:rPr>
          <w:rFonts w:ascii="Arial" w:eastAsia="Batang" w:hAnsi="Arial" w:cs="Arial"/>
          <w:b/>
          <w:bCs/>
          <w:sz w:val="22"/>
          <w:szCs w:val="22"/>
        </w:rPr>
        <w:t>Settore Servizi Sociali</w:t>
      </w:r>
    </w:p>
    <w:p w:rsidR="00AC353B" w:rsidRDefault="00AC353B" w:rsidP="0049514C">
      <w:pPr>
        <w:pStyle w:val="Header"/>
        <w:tabs>
          <w:tab w:val="clear" w:pos="4819"/>
          <w:tab w:val="clear" w:pos="9638"/>
        </w:tabs>
        <w:rPr>
          <w:rFonts w:ascii="Arial" w:eastAsia="Batang" w:hAnsi="Arial" w:cs="Arial"/>
          <w:sz w:val="4"/>
        </w:rPr>
      </w:pPr>
    </w:p>
    <w:p w:rsidR="00AC353B" w:rsidRPr="0049514C" w:rsidRDefault="00AC353B" w:rsidP="0049514C">
      <w:pPr>
        <w:pStyle w:val="Heading3"/>
        <w:jc w:val="center"/>
        <w:rPr>
          <w:rFonts w:ascii="Arial" w:eastAsia="Batang" w:hAnsi="Arial" w:cs="Arial"/>
          <w:b/>
          <w:bCs/>
          <w:sz w:val="16"/>
          <w:szCs w:val="16"/>
        </w:rPr>
      </w:pPr>
      <w:r w:rsidRPr="0049514C">
        <w:rPr>
          <w:rFonts w:ascii="Arial" w:eastAsia="Batang" w:hAnsi="Arial" w:cs="Arial"/>
          <w:b/>
          <w:bCs/>
          <w:sz w:val="16"/>
          <w:szCs w:val="16"/>
        </w:rPr>
        <w:t>SERVIZIO AMMINISTRATIVO</w:t>
      </w:r>
    </w:p>
    <w:p w:rsidR="00AC353B" w:rsidRPr="0049514C" w:rsidRDefault="00AC353B" w:rsidP="0049514C">
      <w:pPr>
        <w:pStyle w:val="Header"/>
        <w:tabs>
          <w:tab w:val="clear" w:pos="4819"/>
          <w:tab w:val="clear" w:pos="9638"/>
        </w:tabs>
        <w:rPr>
          <w:rFonts w:ascii="Arial" w:eastAsia="Batang" w:hAnsi="Arial" w:cs="Arial"/>
          <w:sz w:val="16"/>
          <w:szCs w:val="16"/>
        </w:rPr>
      </w:pPr>
    </w:p>
    <w:p w:rsidR="00AC353B" w:rsidRDefault="00AC353B" w:rsidP="0049514C">
      <w:pPr>
        <w:pStyle w:val="Heading3"/>
        <w:jc w:val="center"/>
        <w:rPr>
          <w:rFonts w:ascii="Arial" w:eastAsia="Batang" w:hAnsi="Arial" w:cs="Arial"/>
          <w:sz w:val="32"/>
        </w:rPr>
      </w:pPr>
      <w:r>
        <w:rPr>
          <w:rFonts w:ascii="Arial" w:eastAsia="Batang" w:hAnsi="Arial" w:cs="Arial"/>
          <w:sz w:val="32"/>
        </w:rPr>
        <w:t>ASILO NIDO COMUNALE</w:t>
      </w:r>
    </w:p>
    <w:p w:rsidR="00AC353B" w:rsidRDefault="00AC353B" w:rsidP="0049514C">
      <w:pPr>
        <w:rPr>
          <w:rFonts w:ascii="Arial" w:eastAsia="Batang" w:hAnsi="Arial" w:cs="Arial"/>
          <w:sz w:val="4"/>
        </w:rPr>
      </w:pPr>
    </w:p>
    <w:p w:rsidR="00AC353B" w:rsidRDefault="00AC353B" w:rsidP="0049514C">
      <w:pPr>
        <w:pStyle w:val="Heading3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“LA CICOGNA”</w:t>
      </w:r>
    </w:p>
    <w:p w:rsidR="00AC353B" w:rsidRPr="0049514C" w:rsidRDefault="00AC353B" w:rsidP="0049514C">
      <w:pPr>
        <w:rPr>
          <w:lang w:eastAsia="it-IT"/>
        </w:rPr>
      </w:pPr>
    </w:p>
    <w:p w:rsidR="00AC353B" w:rsidRDefault="00AC353B" w:rsidP="0049514C">
      <w:pPr>
        <w:jc w:val="center"/>
        <w:rPr>
          <w:rFonts w:ascii="Arial" w:hAnsi="Arial" w:cs="Arial"/>
          <w:b/>
        </w:rPr>
      </w:pPr>
      <w:r w:rsidRPr="0049514C">
        <w:rPr>
          <w:rFonts w:ascii="Arial" w:hAnsi="Arial" w:cs="Arial"/>
          <w:b/>
        </w:rPr>
        <w:t>RETTE SERVIZIO ASILO NIDO ANNO  EDUCATIVO 2011/2012</w:t>
      </w:r>
    </w:p>
    <w:p w:rsidR="00AC353B" w:rsidRDefault="00AC353B" w:rsidP="0049514C">
      <w:pPr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28"/>
        <w:gridCol w:w="2429"/>
        <w:gridCol w:w="2429"/>
        <w:gridCol w:w="2429"/>
      </w:tblGrid>
      <w:tr w:rsidR="00AC353B" w:rsidRPr="009A149A" w:rsidTr="00A91018">
        <w:tc>
          <w:tcPr>
            <w:tcW w:w="9715" w:type="dxa"/>
            <w:gridSpan w:val="4"/>
          </w:tcPr>
          <w:p w:rsidR="00AC353B" w:rsidRPr="009A149A" w:rsidRDefault="00AC353B" w:rsidP="00A91018">
            <w:pPr>
              <w:jc w:val="center"/>
              <w:rPr>
                <w:b/>
                <w:sz w:val="20"/>
                <w:szCs w:val="20"/>
              </w:rPr>
            </w:pPr>
            <w:r w:rsidRPr="009A149A">
              <w:rPr>
                <w:b/>
                <w:sz w:val="20"/>
                <w:szCs w:val="20"/>
              </w:rPr>
              <w:t>TABELLA A)</w:t>
            </w:r>
          </w:p>
          <w:p w:rsidR="00AC353B" w:rsidRPr="009A149A" w:rsidRDefault="00AC353B" w:rsidP="00A91018">
            <w:pPr>
              <w:jc w:val="center"/>
              <w:rPr>
                <w:b/>
                <w:sz w:val="20"/>
                <w:szCs w:val="20"/>
              </w:rPr>
            </w:pPr>
            <w:r w:rsidRPr="009A149A">
              <w:rPr>
                <w:b/>
                <w:sz w:val="20"/>
                <w:szCs w:val="20"/>
              </w:rPr>
              <w:t>PARTECIPAZIONE DEGLI UTENTI AL COSTO DELLE PRESTAZIONI EROGATE</w:t>
            </w:r>
          </w:p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b/>
                <w:sz w:val="20"/>
                <w:szCs w:val="20"/>
              </w:rPr>
              <w:t>DAL SERVIZIO ASILO NIDO ANNO educativo 2011/2012  (costo servizio per utente € 550,00)</w:t>
            </w:r>
          </w:p>
        </w:tc>
      </w:tr>
      <w:tr w:rsidR="00AC353B" w:rsidRPr="009A149A" w:rsidTr="00014855">
        <w:tc>
          <w:tcPr>
            <w:tcW w:w="2428" w:type="dxa"/>
            <w:shd w:val="clear" w:color="auto" w:fill="FFFFCC"/>
          </w:tcPr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ISEE FAMILIARE</w:t>
            </w:r>
          </w:p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(da  a ) Col.1</w:t>
            </w:r>
          </w:p>
        </w:tc>
        <w:tc>
          <w:tcPr>
            <w:tcW w:w="2429" w:type="dxa"/>
            <w:shd w:val="clear" w:color="auto" w:fill="FFFFCC"/>
          </w:tcPr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PERCENTUALE</w:t>
            </w:r>
          </w:p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Col.2</w:t>
            </w:r>
          </w:p>
        </w:tc>
        <w:tc>
          <w:tcPr>
            <w:tcW w:w="2429" w:type="dxa"/>
            <w:shd w:val="clear" w:color="auto" w:fill="FFFFCC"/>
          </w:tcPr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COSTO DEL SERVIZIO</w:t>
            </w:r>
          </w:p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Col.3</w:t>
            </w:r>
          </w:p>
        </w:tc>
        <w:tc>
          <w:tcPr>
            <w:tcW w:w="2429" w:type="dxa"/>
            <w:shd w:val="clear" w:color="auto" w:fill="FFFFCC"/>
          </w:tcPr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TARIFFA €</w:t>
            </w:r>
          </w:p>
          <w:p w:rsidR="00AC353B" w:rsidRPr="009A149A" w:rsidRDefault="00AC353B" w:rsidP="00A91018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Col.4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014855">
            <w:pPr>
              <w:ind w:left="-57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d</w:t>
            </w:r>
            <w:r w:rsidRPr="00014855">
              <w:rPr>
                <w:sz w:val="18"/>
                <w:szCs w:val="18"/>
              </w:rPr>
              <w:t xml:space="preserve">a € </w:t>
            </w:r>
            <w:smartTag w:uri="urn:schemas-microsoft-com:office:smarttags" w:element="metricconverter">
              <w:smartTagPr>
                <w:attr w:name="ProductID" w:val="0 a"/>
              </w:smartTagPr>
              <w:r w:rsidRPr="00014855">
                <w:rPr>
                  <w:sz w:val="18"/>
                  <w:szCs w:val="18"/>
                </w:rPr>
                <w:t>0 a</w:t>
              </w:r>
            </w:smartTag>
            <w:r w:rsidRPr="00014855">
              <w:rPr>
                <w:sz w:val="14"/>
                <w:szCs w:val="14"/>
              </w:rPr>
              <w:t xml:space="preserve"> </w:t>
            </w:r>
            <w:r w:rsidRPr="009A149A">
              <w:rPr>
                <w:sz w:val="20"/>
                <w:szCs w:val="20"/>
              </w:rPr>
              <w:t xml:space="preserve">€  </w:t>
            </w:r>
            <w:r>
              <w:rPr>
                <w:sz w:val="20"/>
                <w:szCs w:val="20"/>
              </w:rPr>
              <w:t xml:space="preserve">    </w:t>
            </w:r>
            <w:r w:rsidRPr="009A149A">
              <w:rPr>
                <w:sz w:val="20"/>
                <w:szCs w:val="20"/>
              </w:rPr>
              <w:t>1.000,00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20,83%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€ 114,57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1.500,00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22,23%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€ 122,27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2.000,00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23,62%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€ 129,91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2.500,00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25,00%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€ 137,50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3.000,00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26,37%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€ 145,03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3.500,00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27,73%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€ 152,51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4.000,00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29,08%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€ 159,93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4.500,00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30,42%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€ 167,30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5.000,00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31,75%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€ 174,61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5.500,00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33,07%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€ 181,87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6.000,00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34,38%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€ 189,07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6.500,00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35,68%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€ 196,21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7.000,00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36,96%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€ 203,30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8.000,00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39,51%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€ 217,32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  9.000,00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42,02%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€ 231,11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10.000,00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44,49%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€ 244,67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11.000,00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46,91%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€ 258,02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12.000,00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49,30%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€ 271,14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13.000,00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51,64%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€ 284,05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14.000,00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53,95%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€ 296,73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15.000,00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56,22%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€ 309,18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16.000,00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58,44%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€ 321,42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17.000,00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60,62%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€ 333,43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18.000,00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62,77%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€ 345,23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19.000,00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64,87%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€ 356,80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20.000,00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66,94%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€ 368,14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21.000,00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68,96%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€ 379,27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22.000,00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70,94%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€ 390,17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23.000,00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72,88%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€ 400,86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24.000,00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74,78%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€ 411,32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25.000,00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76,65%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€ 421,55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26.000,00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78,47%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€ 431,57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27.000,00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80,25%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€ 441,36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28.000,00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81,99%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€ 450,94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29.000,00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83,69%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€ 460,28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30.000,00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85,35%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€ 469,41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31.000,00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86,97%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€ 478,32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32.000,00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88,55%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€ 487,00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33.000,00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90,08%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€ 495,46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34.000,00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91,58%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€ 503,70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35.000,00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93,04%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€ 511,72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36.000,00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94,46%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€ 519,52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37.000,00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95,83%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€ 527,09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38.000,00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97,17%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€ 534,44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39.000,00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98,47%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€ 541,57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   40.000,00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99,72%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€ 548,48</w:t>
            </w:r>
          </w:p>
        </w:tc>
      </w:tr>
      <w:tr w:rsidR="00AC353B" w:rsidRPr="009A149A" w:rsidTr="00A91018">
        <w:tc>
          <w:tcPr>
            <w:tcW w:w="2428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Da €    40.001,00  e oltre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100%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  <w:tc>
          <w:tcPr>
            <w:tcW w:w="2429" w:type="dxa"/>
          </w:tcPr>
          <w:p w:rsidR="00AC353B" w:rsidRPr="009A149A" w:rsidRDefault="00AC353B" w:rsidP="00344003">
            <w:pPr>
              <w:jc w:val="center"/>
              <w:rPr>
                <w:sz w:val="20"/>
                <w:szCs w:val="20"/>
              </w:rPr>
            </w:pPr>
            <w:r w:rsidRPr="009A149A">
              <w:rPr>
                <w:sz w:val="20"/>
                <w:szCs w:val="20"/>
              </w:rPr>
              <w:t>€ 550,00</w:t>
            </w:r>
          </w:p>
        </w:tc>
      </w:tr>
    </w:tbl>
    <w:p w:rsidR="00AC353B" w:rsidRPr="0049514C" w:rsidRDefault="00AC353B" w:rsidP="0049514C">
      <w:pPr>
        <w:jc w:val="center"/>
        <w:rPr>
          <w:rFonts w:ascii="Arial" w:hAnsi="Arial" w:cs="Arial"/>
          <w:b/>
        </w:rPr>
      </w:pPr>
    </w:p>
    <w:p w:rsidR="00AC353B" w:rsidRDefault="00AC353B"/>
    <w:p w:rsidR="00AC353B" w:rsidRPr="0049514C" w:rsidRDefault="00AC353B" w:rsidP="0049514C">
      <w:pPr>
        <w:ind w:left="387"/>
        <w:rPr>
          <w:rFonts w:ascii="Arial" w:hAnsi="Arial" w:cs="Arial"/>
          <w:sz w:val="16"/>
          <w:szCs w:val="16"/>
          <w:lang w:eastAsia="it-IT"/>
        </w:rPr>
      </w:pPr>
    </w:p>
    <w:p w:rsidR="00AC353B" w:rsidRDefault="00AC353B" w:rsidP="0049514C">
      <w:pPr>
        <w:pStyle w:val="BodyText2"/>
        <w:rPr>
          <w:rFonts w:cs="Arial"/>
          <w:b/>
          <w:sz w:val="20"/>
        </w:rPr>
      </w:pPr>
      <w:r w:rsidRPr="001042C9">
        <w:rPr>
          <w:b/>
          <w:bCs/>
          <w:sz w:val="20"/>
        </w:rPr>
        <w:t xml:space="preserve">Si informa che </w:t>
      </w:r>
      <w:r w:rsidRPr="001042C9">
        <w:rPr>
          <w:rFonts w:cs="Arial"/>
          <w:b/>
          <w:sz w:val="20"/>
        </w:rPr>
        <w:t>come previsto dalla Deliberazione di G.C. n°</w:t>
      </w:r>
      <w:r>
        <w:rPr>
          <w:rFonts w:cs="Arial"/>
          <w:b/>
          <w:sz w:val="20"/>
        </w:rPr>
        <w:t>93  dell’11/05/2011:</w:t>
      </w:r>
    </w:p>
    <w:p w:rsidR="00AC353B" w:rsidRPr="001042C9" w:rsidRDefault="00AC353B" w:rsidP="0049514C">
      <w:pPr>
        <w:pStyle w:val="BodyText2"/>
        <w:rPr>
          <w:b/>
          <w:bCs/>
          <w:sz w:val="20"/>
        </w:rPr>
      </w:pP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 xml:space="preserve">Per chi usufruisce  del </w:t>
      </w:r>
      <w:r w:rsidRPr="0049514C">
        <w:rPr>
          <w:rFonts w:ascii="Arial" w:hAnsi="Arial" w:cs="Arial"/>
          <w:b/>
          <w:bCs/>
          <w:sz w:val="20"/>
          <w:szCs w:val="20"/>
        </w:rPr>
        <w:t>tempo prolungato</w:t>
      </w:r>
      <w:r w:rsidRPr="0049514C">
        <w:rPr>
          <w:rFonts w:ascii="Arial" w:hAnsi="Arial" w:cs="Arial"/>
          <w:sz w:val="20"/>
          <w:szCs w:val="20"/>
        </w:rPr>
        <w:t xml:space="preserve"> viene fissata una ulteriore retta mensile pari  a </w:t>
      </w:r>
      <w:r w:rsidRPr="0049514C">
        <w:rPr>
          <w:rFonts w:ascii="Arial" w:hAnsi="Arial" w:cs="Arial"/>
          <w:b/>
          <w:bCs/>
          <w:sz w:val="20"/>
          <w:szCs w:val="20"/>
        </w:rPr>
        <w:t>€ 50,00</w:t>
      </w:r>
      <w:r w:rsidRPr="0049514C">
        <w:rPr>
          <w:rFonts w:ascii="Arial" w:hAnsi="Arial" w:cs="Arial"/>
          <w:sz w:val="20"/>
          <w:szCs w:val="20"/>
        </w:rPr>
        <w:t>;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>Per i nuclei familiari con due o più figli frequentanti l’Asilo Nido verrà applicata una riduzione della retta mensile del 50% limitatamente al 2° figlio;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>Il Dirigente del Settore Servizi Sociali in deroga ai criteri stabiliti dal Consiglio Comunale per la determinazione delle rette dell’Asilo Nido Comunale “La Cicogna” può disporre riduzioni od esoneri delle rette a carico dell’utente sulla base della richiesta degli interessati e/o motivata proposta dal Servizio Sociale Professionale al fine di salvaguardare la funzione del Nido di sostegno e di integrazione delle funzioni genitoriali in favore di nuclei familiari in difficoltà nel processo di mantenimento ed educazione dei bambini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18"/>
          <w:szCs w:val="18"/>
        </w:rPr>
        <w:t>Qualora gli stessi nuclei familiari usufruiscano di agevolazioni regionali quali “</w:t>
      </w:r>
      <w:r w:rsidRPr="0054295B">
        <w:rPr>
          <w:rFonts w:ascii="Arial" w:hAnsi="Arial" w:cs="Arial"/>
          <w:b/>
          <w:sz w:val="18"/>
          <w:szCs w:val="18"/>
        </w:rPr>
        <w:t>Ore Preziose</w:t>
      </w:r>
      <w:r>
        <w:rPr>
          <w:rFonts w:ascii="Arial" w:hAnsi="Arial" w:cs="Arial"/>
          <w:sz w:val="18"/>
          <w:szCs w:val="18"/>
        </w:rPr>
        <w:t>” dovranno versare al Comune la Differenza della retta</w:t>
      </w:r>
      <w:r w:rsidRPr="0049514C">
        <w:rPr>
          <w:rFonts w:ascii="Arial" w:hAnsi="Arial" w:cs="Arial"/>
          <w:sz w:val="20"/>
          <w:szCs w:val="20"/>
        </w:rPr>
        <w:t>;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 xml:space="preserve">In caso di assenza continuativa dal nido per malattia per un intero mese, </w:t>
      </w:r>
      <w:r w:rsidRPr="0049514C">
        <w:rPr>
          <w:rFonts w:ascii="Arial" w:hAnsi="Arial" w:cs="Arial"/>
          <w:b/>
          <w:sz w:val="20"/>
          <w:szCs w:val="20"/>
        </w:rPr>
        <w:t>cioè dal primo all’ultimo giorno del mese stesso</w:t>
      </w:r>
      <w:r w:rsidRPr="0049514C">
        <w:rPr>
          <w:rFonts w:ascii="Arial" w:hAnsi="Arial" w:cs="Arial"/>
          <w:sz w:val="20"/>
          <w:szCs w:val="20"/>
        </w:rPr>
        <w:t xml:space="preserve">, o per più mesi interi la retta verrà dimezzata (riduzione del 50%) per il mese/i corrispondenti. Si specifica che i periodi di assenza considerati al fine dello sconto non sono cumulabili su mesi diversi. Tale riduzione è subordinata </w:t>
      </w:r>
      <w:r>
        <w:rPr>
          <w:rFonts w:ascii="Arial" w:hAnsi="Arial" w:cs="Arial"/>
          <w:sz w:val="20"/>
          <w:szCs w:val="20"/>
        </w:rPr>
        <w:t>alla presentazione al Servizio A</w:t>
      </w:r>
      <w:r w:rsidRPr="0049514C">
        <w:rPr>
          <w:rFonts w:ascii="Arial" w:hAnsi="Arial" w:cs="Arial"/>
          <w:sz w:val="20"/>
          <w:szCs w:val="20"/>
        </w:rPr>
        <w:t>mministrativo del Settore Servizi Sociali di apposita istanza documentata da certificato medico rilasciato dal pediatra relativo a tutto il periodo della malattia;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>In caso di assenza continuativa dal nido per malattia per un periodo inferiore al mese non verrà effettuata alcuna riduzione;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>Per tutti gli altri tipi di assenza, la retta rimane invariata. Non sono previsti sconti per assenze per vacanze. In caso di assenza per vacanza nel mese di luglio e qualora non si provveda al pagamento della retta prevista, l’anno educativo successivo non verrà applicata la “riconferma automatica” prevista per tutti i minori che abbiano frequentato il nido nell’anno precedente.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>I bambini non residenti verranno ammessi all’Asilo Nido subordinatamente all’esaurimento delle richieste dei bambini residenti;</w:t>
      </w:r>
    </w:p>
    <w:p w:rsidR="00AC353B" w:rsidRPr="0049514C" w:rsidRDefault="00AC353B" w:rsidP="0049514C">
      <w:pPr>
        <w:numPr>
          <w:ilvl w:val="0"/>
          <w:numId w:val="1"/>
        </w:num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49514C">
        <w:rPr>
          <w:rFonts w:ascii="Arial" w:hAnsi="Arial" w:cs="Arial"/>
          <w:sz w:val="20"/>
          <w:szCs w:val="20"/>
        </w:rPr>
        <w:t>La retta deve essere pagata mensilmente entro il giorno cinque del mese lavorativo.  Il ritardo di oltre due mesi comporta la sospensione del servizio.</w:t>
      </w:r>
    </w:p>
    <w:p w:rsidR="00AC353B" w:rsidRPr="0049514C" w:rsidRDefault="00AC353B" w:rsidP="0049514C">
      <w:pPr>
        <w:ind w:left="180"/>
        <w:rPr>
          <w:rFonts w:ascii="Garamond" w:hAnsi="Garamond" w:cs="Arial"/>
          <w:sz w:val="20"/>
          <w:szCs w:val="20"/>
          <w:lang w:eastAsia="it-IT"/>
        </w:rPr>
      </w:pPr>
    </w:p>
    <w:p w:rsidR="00AC353B" w:rsidRDefault="00AC353B" w:rsidP="0049514C">
      <w:pPr>
        <w:jc w:val="center"/>
      </w:pPr>
      <w:r>
        <w:t>*************************************************</w:t>
      </w:r>
    </w:p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Default="00AC353B"/>
    <w:p w:rsidR="00AC353B" w:rsidRPr="0049514C" w:rsidRDefault="00AC353B" w:rsidP="0049514C">
      <w:pPr>
        <w:jc w:val="left"/>
        <w:rPr>
          <w:rFonts w:ascii="Times New Roman" w:hAnsi="Times New Roman"/>
          <w:sz w:val="16"/>
          <w:szCs w:val="24"/>
          <w:lang w:eastAsia="it-IT"/>
        </w:rPr>
      </w:pPr>
      <w:r w:rsidRPr="0049514C">
        <w:rPr>
          <w:rFonts w:ascii="Times New Roman" w:hAnsi="Times New Roman"/>
          <w:sz w:val="16"/>
          <w:szCs w:val="24"/>
          <w:lang w:eastAsia="it-IT"/>
        </w:rPr>
        <w:t>_____________________________________</w:t>
      </w:r>
    </w:p>
    <w:p w:rsidR="00AC353B" w:rsidRPr="00014855" w:rsidRDefault="00AC353B" w:rsidP="0049514C">
      <w:pPr>
        <w:jc w:val="left"/>
        <w:rPr>
          <w:rFonts w:ascii="Times New Roman" w:hAnsi="Times New Roman"/>
          <w:sz w:val="20"/>
          <w:szCs w:val="20"/>
          <w:lang w:eastAsia="it-IT"/>
        </w:rPr>
      </w:pPr>
      <w:r w:rsidRPr="00014855">
        <w:rPr>
          <w:rFonts w:ascii="Times New Roman" w:hAnsi="Times New Roman"/>
          <w:sz w:val="20"/>
          <w:szCs w:val="20"/>
          <w:lang w:eastAsia="it-IT"/>
        </w:rPr>
        <w:t>Servizio Amministrativo Settore Servizi Sociali</w:t>
      </w:r>
    </w:p>
    <w:p w:rsidR="00AC353B" w:rsidRPr="00014855" w:rsidRDefault="00AC353B" w:rsidP="0049514C">
      <w:pPr>
        <w:jc w:val="left"/>
        <w:rPr>
          <w:rFonts w:ascii="Times New Roman" w:hAnsi="Times New Roman"/>
          <w:sz w:val="20"/>
          <w:szCs w:val="20"/>
          <w:lang w:eastAsia="it-IT"/>
        </w:rPr>
      </w:pPr>
      <w:r w:rsidRPr="00014855">
        <w:rPr>
          <w:rFonts w:ascii="Times New Roman" w:hAnsi="Times New Roman"/>
          <w:sz w:val="20"/>
          <w:szCs w:val="20"/>
          <w:lang w:eastAsia="it-IT"/>
        </w:rPr>
        <w:sym w:font="Wingdings 2" w:char="F027"/>
      </w:r>
      <w:r w:rsidRPr="00014855">
        <w:rPr>
          <w:rFonts w:ascii="Times New Roman" w:hAnsi="Times New Roman"/>
          <w:sz w:val="20"/>
          <w:szCs w:val="20"/>
          <w:lang w:eastAsia="it-IT"/>
        </w:rPr>
        <w:t xml:space="preserve"> tel. 079/78.12.61-60   </w:t>
      </w:r>
      <w:r w:rsidRPr="00014855">
        <w:rPr>
          <w:rFonts w:ascii="Times New Roman" w:hAnsi="Times New Roman"/>
          <w:sz w:val="20"/>
          <w:szCs w:val="20"/>
          <w:lang w:eastAsia="it-IT"/>
        </w:rPr>
        <w:sym w:font="Wingdings 2" w:char="F037"/>
      </w:r>
      <w:r w:rsidRPr="00014855">
        <w:rPr>
          <w:rFonts w:ascii="Times New Roman" w:hAnsi="Times New Roman"/>
          <w:sz w:val="20"/>
          <w:szCs w:val="20"/>
          <w:lang w:eastAsia="it-IT"/>
        </w:rPr>
        <w:t xml:space="preserve"> fax 079/78.12.62</w:t>
      </w:r>
    </w:p>
    <w:p w:rsidR="00AC353B" w:rsidRPr="00014855" w:rsidRDefault="00AC353B" w:rsidP="0049514C">
      <w:pPr>
        <w:jc w:val="left"/>
        <w:rPr>
          <w:rFonts w:ascii="Times New Roman" w:hAnsi="Times New Roman"/>
          <w:sz w:val="20"/>
          <w:szCs w:val="20"/>
          <w:lang w:eastAsia="it-IT"/>
        </w:rPr>
      </w:pPr>
      <w:r w:rsidRPr="00014855">
        <w:rPr>
          <w:rFonts w:ascii="Times New Roman" w:hAnsi="Times New Roman"/>
          <w:sz w:val="20"/>
          <w:szCs w:val="20"/>
          <w:lang w:eastAsia="it-IT"/>
        </w:rPr>
        <w:t>E-mail:  amministrativoservizisociali@comune.ozieri.ss.it</w:t>
      </w:r>
      <w:bookmarkStart w:id="0" w:name="_GoBack"/>
      <w:bookmarkEnd w:id="0"/>
    </w:p>
    <w:p w:rsidR="00AC353B" w:rsidRPr="00014855" w:rsidRDefault="00AC353B">
      <w:pPr>
        <w:rPr>
          <w:sz w:val="20"/>
          <w:szCs w:val="20"/>
        </w:rPr>
      </w:pPr>
    </w:p>
    <w:p w:rsidR="00AC353B" w:rsidRDefault="00AC353B"/>
    <w:sectPr w:rsidR="00AC353B" w:rsidSect="0049514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546AB6"/>
    <w:multiLevelType w:val="hybridMultilevel"/>
    <w:tmpl w:val="13E6D954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14C"/>
    <w:rsid w:val="00014855"/>
    <w:rsid w:val="000B4E14"/>
    <w:rsid w:val="0010368C"/>
    <w:rsid w:val="001042C9"/>
    <w:rsid w:val="00126A2D"/>
    <w:rsid w:val="00344003"/>
    <w:rsid w:val="0049514C"/>
    <w:rsid w:val="005409C8"/>
    <w:rsid w:val="0054295B"/>
    <w:rsid w:val="005805C9"/>
    <w:rsid w:val="005D2756"/>
    <w:rsid w:val="006C393D"/>
    <w:rsid w:val="009A149A"/>
    <w:rsid w:val="00A91018"/>
    <w:rsid w:val="00AC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9C8"/>
    <w:pPr>
      <w:jc w:val="both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9514C"/>
    <w:pPr>
      <w:keepNext/>
      <w:jc w:val="left"/>
      <w:outlineLvl w:val="2"/>
    </w:pPr>
    <w:rPr>
      <w:rFonts w:ascii="Times New Roman" w:eastAsia="Times New Roman" w:hAnsi="Times New Roman"/>
      <w:sz w:val="24"/>
      <w:szCs w:val="20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9514C"/>
    <w:rPr>
      <w:rFonts w:ascii="Times New Roman" w:hAnsi="Times New Roman" w:cs="Times New Roman"/>
      <w:sz w:val="20"/>
      <w:szCs w:val="20"/>
      <w:lang w:eastAsia="it-IT"/>
    </w:rPr>
  </w:style>
  <w:style w:type="paragraph" w:styleId="Header">
    <w:name w:val="header"/>
    <w:basedOn w:val="Normal"/>
    <w:link w:val="HeaderChar"/>
    <w:uiPriority w:val="99"/>
    <w:semiHidden/>
    <w:rsid w:val="0049514C"/>
    <w:pPr>
      <w:tabs>
        <w:tab w:val="center" w:pos="4819"/>
        <w:tab w:val="right" w:pos="9638"/>
      </w:tabs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514C"/>
    <w:rPr>
      <w:rFonts w:ascii="Times New Roman" w:hAnsi="Times New Roman"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49514C"/>
    <w:pPr>
      <w:jc w:val="center"/>
    </w:pPr>
    <w:rPr>
      <w:rFonts w:ascii="Times New Roman" w:eastAsia="Times New Roman" w:hAnsi="Times New Roman"/>
      <w:color w:val="000000"/>
      <w:sz w:val="28"/>
      <w:szCs w:val="20"/>
      <w:lang w:eastAsia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49514C"/>
    <w:rPr>
      <w:rFonts w:ascii="Times New Roman" w:hAnsi="Times New Roman" w:cs="Times New Roman"/>
      <w:color w:val="000000"/>
      <w:sz w:val="20"/>
      <w:szCs w:val="20"/>
      <w:lang w:eastAsia="it-IT"/>
    </w:rPr>
  </w:style>
  <w:style w:type="paragraph" w:styleId="Subtitle">
    <w:name w:val="Subtitle"/>
    <w:basedOn w:val="Normal"/>
    <w:link w:val="SubtitleChar"/>
    <w:uiPriority w:val="99"/>
    <w:qFormat/>
    <w:rsid w:val="0049514C"/>
    <w:pPr>
      <w:keepLines/>
      <w:jc w:val="center"/>
    </w:pPr>
    <w:rPr>
      <w:rFonts w:ascii="Times New Roman" w:eastAsia="Times New Roman" w:hAnsi="Times New Roman"/>
      <w:i/>
      <w:sz w:val="20"/>
      <w:szCs w:val="24"/>
      <w:lang w:eastAsia="it-IT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9514C"/>
    <w:rPr>
      <w:rFonts w:ascii="Times New Roman" w:hAnsi="Times New Roman" w:cs="Times New Roman"/>
      <w:i/>
      <w:sz w:val="24"/>
      <w:szCs w:val="24"/>
      <w:lang w:eastAsia="it-IT"/>
    </w:rPr>
  </w:style>
  <w:style w:type="paragraph" w:styleId="BodyText2">
    <w:name w:val="Body Text 2"/>
    <w:basedOn w:val="Normal"/>
    <w:link w:val="BodyText2Char"/>
    <w:uiPriority w:val="99"/>
    <w:semiHidden/>
    <w:rsid w:val="0049514C"/>
    <w:rPr>
      <w:rFonts w:ascii="Arial" w:eastAsia="Times New Roman" w:hAnsi="Arial"/>
      <w:sz w:val="24"/>
      <w:szCs w:val="20"/>
      <w:lang w:eastAsia="it-I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9514C"/>
    <w:rPr>
      <w:rFonts w:ascii="Arial" w:hAnsi="Arial" w:cs="Times New Roman"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49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5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752</Words>
  <Characters>4287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Servizi Informatici Comune di Ozieri</cp:lastModifiedBy>
  <cp:revision>4</cp:revision>
  <cp:lastPrinted>2011-05-17T08:08:00Z</cp:lastPrinted>
  <dcterms:created xsi:type="dcterms:W3CDTF">2011-08-08T10:06:00Z</dcterms:created>
  <dcterms:modified xsi:type="dcterms:W3CDTF">2011-08-09T14:28:00Z</dcterms:modified>
</cp:coreProperties>
</file>